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1C" w:rsidRPr="00397977" w:rsidRDefault="00ED031C" w:rsidP="0039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_GoBack"/>
      <w:r w:rsidRPr="00397977">
        <w:rPr>
          <w:rFonts w:ascii="Times New Roman" w:hAnsi="Times New Roman" w:cs="Times New Roman"/>
          <w:b/>
          <w:sz w:val="28"/>
          <w:szCs w:val="28"/>
        </w:rPr>
        <w:t>Применение лазерной сварки в мостостроении</w:t>
      </w:r>
    </w:p>
    <w:bookmarkEnd w:id="2"/>
    <w:bookmarkEnd w:id="3"/>
    <w:bookmarkEnd w:id="4"/>
    <w:p w:rsidR="00ED031C" w:rsidRPr="00397977" w:rsidRDefault="00ED031C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2E" w:rsidRPr="00397977" w:rsidRDefault="00B6272E" w:rsidP="003979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2015</w:t>
      </w:r>
      <w:r w:rsidR="00397977"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-18 </w:t>
      </w:r>
      <w:proofErr w:type="spellStart"/>
      <w:r w:rsidR="00397977"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г.г</w:t>
      </w:r>
      <w:proofErr w:type="spellEnd"/>
      <w:r w:rsidR="00397977"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  <w:r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="00AD51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АО «НИИ мостов» </w:t>
      </w:r>
      <w:r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проведены усталостные испытания </w:t>
      </w:r>
      <w:r w:rsidRPr="00397977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>сварных стыковых соединений</w:t>
      </w:r>
      <w:r w:rsidR="00E45A19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>,</w:t>
      </w:r>
      <w:r w:rsidRPr="00397977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 xml:space="preserve"> выполненных лазерной и гибридно-лазерной сваркой</w:t>
      </w:r>
      <w:r w:rsidR="00397977" w:rsidRPr="00397977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 xml:space="preserve"> </w:t>
      </w:r>
      <w:r w:rsidR="00066FCD"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</w:t>
      </w:r>
      <w:r w:rsidR="00E45A1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="00066FCD" w:rsidRPr="0039797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ООО НТО «ИРЭ-Полюс».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усталостных испытаний были изготовлены из стали 10ХСНДА-2 по ТУ 14-1-5120-2008. </w:t>
      </w:r>
    </w:p>
    <w:p w:rsidR="003374DF" w:rsidRPr="00397977" w:rsidRDefault="00B6272E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усталостных испытаний являлось определение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предела выносливости образцов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2,0 млн. циклов приложения нагрузки. </w:t>
      </w:r>
    </w:p>
    <w:p w:rsidR="008F2C68" w:rsidRPr="00397977" w:rsidRDefault="008F2C68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Усталостные испытания образцов серии 1 (сварные стыковые соединения выполнены лазерной сваркой) проводились на прессе-пульсаторе ЦДМ-100 с частотой равной 324 цикла в минуту на базе 2 млн. циклов приложения нагрузки (рисунок 1</w:t>
      </w:r>
      <w:r w:rsidR="00D142C9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C68" w:rsidRPr="00397977" w:rsidRDefault="008F2C68" w:rsidP="00397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045" cy="3602583"/>
            <wp:effectExtent l="0" t="0" r="3175" b="0"/>
            <wp:docPr id="18" name="Рисунок 18" descr="PA06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060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48" cy="36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68" w:rsidRPr="00397977" w:rsidRDefault="008F2C68" w:rsidP="00397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1</w:t>
      </w:r>
      <w:r w:rsidR="00D142C9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Испытание образцов на прессе-пульсаторе ЦДМ-100</w:t>
      </w:r>
    </w:p>
    <w:p w:rsidR="00397977" w:rsidRDefault="00397977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F2C68" w:rsidRPr="00397977" w:rsidRDefault="008F2C68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Контроль напряжений в образцах и</w:t>
      </w:r>
      <w:r w:rsidR="00E45A1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sz w:val="28"/>
          <w:szCs w:val="28"/>
          <w:lang w:eastAsia="ru-RU"/>
        </w:rPr>
        <w:t>характеристики цикла для каждого образца производились по двум датчикам, установленным с каждой стороны рабочей зоны образца.</w:t>
      </w:r>
      <w:r w:rsidR="00E45A1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напряжений в процессе испытаний образцов производился системой тензометрического контроля (рисунок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F2C68" w:rsidRPr="00397977" w:rsidRDefault="00B264F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2703396"/>
            <wp:effectExtent l="0" t="0" r="0" b="1905"/>
            <wp:docPr id="3" name="Рисунок 3" descr="PA06013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06013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96" cy="27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68" w:rsidRPr="00397977" w:rsidRDefault="008F2C68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D142C9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– Система тензометрического контроля </w:t>
      </w:r>
    </w:p>
    <w:p w:rsidR="00B264F4" w:rsidRPr="00397977" w:rsidRDefault="00B264F4" w:rsidP="00397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DF" w:rsidRPr="00397977" w:rsidRDefault="003374DF" w:rsidP="00397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усталости образцов серии 1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асимметрии цикла </w:t>
      </w:r>
      <w:r w:rsidRPr="00397977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ρ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на рисунке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F2C68" w:rsidRPr="00397977" w:rsidRDefault="003374DF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350" cy="3021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204" cy="302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C68" w:rsidRPr="00397977" w:rsidRDefault="00846B99" w:rsidP="00397977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B264F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Результаты испытаний образцов серии 1</w:t>
      </w:r>
    </w:p>
    <w:p w:rsidR="00846B99" w:rsidRPr="00397977" w:rsidRDefault="00846B99" w:rsidP="00397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11E3" w:rsidRPr="00397977" w:rsidRDefault="00846B99" w:rsidP="00397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Усталостные испытания образцов серии 2 </w:t>
      </w:r>
      <w:r w:rsidR="006A2F0C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(сварные стыковые соединения выполнены гибридной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0C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сваркой)</w:t>
      </w:r>
      <w:r w:rsidR="00397977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на прессе-пульсаторе ЦДМ-100 с частотой равной 324 цикла в минуту на базе 2 млн. циклов приложения нагрузки (рисунок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97977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усталости образцов серии 2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асимметрии цикла </w:t>
      </w:r>
      <w:r w:rsidR="008B11E3" w:rsidRPr="00397977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ρ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на рисунке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B11E3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99" w:rsidRPr="00397977" w:rsidRDefault="00846B99" w:rsidP="00397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4104" cy="3473450"/>
            <wp:effectExtent l="0" t="0" r="6350" b="0"/>
            <wp:docPr id="30" name="Рисунок 30" descr="PB05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B050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04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99" w:rsidRPr="00397977" w:rsidRDefault="00846B99" w:rsidP="00397977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B264F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6A2F0C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Испытание образца</w:t>
      </w:r>
      <w:r w:rsidR="00E45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серии 2 на прессе-пульсаторе ЦДМ-100</w:t>
      </w:r>
      <w:r w:rsidRPr="00397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650" cy="3478041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92" cy="3479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B99" w:rsidRPr="00397977" w:rsidRDefault="00846B99" w:rsidP="00397977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Рисунок </w:t>
      </w:r>
      <w:r w:rsidR="00B264F4" w:rsidRPr="00397977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1.</w:t>
      </w:r>
      <w:r w:rsidR="006A2F0C" w:rsidRPr="00397977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5</w:t>
      </w:r>
      <w:r w:rsidRPr="00397977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– Результаты испытаний образцов серии 2</w:t>
      </w:r>
    </w:p>
    <w:p w:rsidR="00397977" w:rsidRPr="00397977" w:rsidRDefault="00397977" w:rsidP="00397977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B36C7D" w:rsidRPr="00397977" w:rsidRDefault="00B36C7D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Усталостные испытания образцов </w:t>
      </w:r>
      <w:r w:rsidRPr="003979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сварных соединений с угловыми поперечными швами выполненных лазерной сваркой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 3)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на прессе-пульсаторе ЦДМ-100 с частотой равной 324 цикла в минуту на базе 2 млн. циклов приложения нагрузки (рисунок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264F4" w:rsidRPr="00397977" w:rsidRDefault="00B264F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9825" cy="3213100"/>
            <wp:effectExtent l="0" t="0" r="9525" b="6350"/>
            <wp:docPr id="16" name="Рисунок 16" descr="P303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30300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48" cy="32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7D" w:rsidRPr="00397977" w:rsidRDefault="00B36C7D" w:rsidP="00397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7D" w:rsidRPr="00397977" w:rsidRDefault="00B36C7D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B264F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1.6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Испытание образца </w:t>
      </w:r>
      <w:r w:rsidR="006A2F0C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серии 3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прессе-пульсаторе ЦДМ-100</w:t>
      </w:r>
    </w:p>
    <w:p w:rsidR="00397977" w:rsidRDefault="00397977" w:rsidP="00397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31E" w:rsidRPr="00397977" w:rsidRDefault="0034431E" w:rsidP="00397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усталости образцов серии 3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асимметрии цикла </w:t>
      </w:r>
      <w:r w:rsidRPr="00397977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ρ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на рисунке </w:t>
      </w:r>
      <w:r w:rsidR="00B264F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4F4" w:rsidRPr="00397977" w:rsidRDefault="00B264F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850" cy="290565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09" cy="290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1E3" w:rsidRPr="00397977" w:rsidRDefault="008B11E3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B264F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1.7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Результаты испытаний образцов серии 3</w:t>
      </w:r>
    </w:p>
    <w:p w:rsidR="00B264F4" w:rsidRPr="00397977" w:rsidRDefault="00B264F4" w:rsidP="0039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F8" w:rsidRPr="00397977" w:rsidRDefault="00B36C7D" w:rsidP="00AD5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испытаний определен эффективный коэффициент концентрации напряжений 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сварных соединений с поперечными угловыми сварными швами</w:t>
      </w:r>
      <w:r w:rsidR="00AD51DE" w:rsidRP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β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2,30, 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значения эффективного коэффициента концентрации напряжений для таких соединений, выполненных автоматической сваркой. </w:t>
      </w:r>
    </w:p>
    <w:p w:rsidR="003D4FF8" w:rsidRPr="00397977" w:rsidRDefault="003D4FF8" w:rsidP="003979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</w:p>
    <w:p w:rsidR="006464BA" w:rsidRPr="00397977" w:rsidRDefault="006464BA" w:rsidP="003979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были проведены усталостные испытания моделей узлов одноярусной ортотропной плиты балластного корыта пролетных строений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железнодорожных мостов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E28" w:rsidRPr="00397977"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Цель работы − экспериментально-расчетная оценка долговечности узлов одноярусной ортотропной плиты балластного корыта пролетных строений железнодорожных мостов. </w:t>
      </w:r>
    </w:p>
    <w:p w:rsidR="006464BA" w:rsidRPr="00397977" w:rsidRDefault="006464BA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для испытаний были изготовлены из стали 10ХСНДА-12 по ТУ 14-1-5120-2008. Угловые швы в узлах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 продольных и поперечных ребер были выполнены лазерной сваркой. Лазерной сваркой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выполнены угловые швы соединений поперечных ребер и верхних поясов. </w:t>
      </w:r>
    </w:p>
    <w:p w:rsidR="006464BA" w:rsidRPr="00397977" w:rsidRDefault="006464BA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моделях ортотропной плиты исследовалась работа поперечных ребер плиты на изгибающий момент и поперечную силу. Модели имитировали работу поперечных ребер ортотропной плиты в местах их пересечения с продольными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ребрами.</w:t>
      </w:r>
    </w:p>
    <w:p w:rsidR="006464BA" w:rsidRPr="00397977" w:rsidRDefault="006464BA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усталостных испытаний было определение ограниченного пред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выносливости узлов моделей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2,0 млн. циклов приложения нагрузки. </w:t>
      </w:r>
    </w:p>
    <w:p w:rsidR="006464BA" w:rsidRPr="00397977" w:rsidRDefault="006464BA" w:rsidP="003979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97977">
        <w:rPr>
          <w:rFonts w:ascii="Times New Roman" w:eastAsia="Arial Unicode MS" w:hAnsi="Times New Roman" w:cs="Times New Roman"/>
          <w:kern w:val="1"/>
          <w:sz w:val="28"/>
          <w:szCs w:val="28"/>
        </w:rPr>
        <w:t>Данная конструкция одноярусной ортотропной плиты балластного корыта используется в унифицированных конструкциях железнодорожных пролетных строений мостов.</w:t>
      </w:r>
      <w:r w:rsidR="00E45A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C91A9D" w:rsidRPr="00397977" w:rsidRDefault="00E45A19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Усталостные испытания моделей</w:t>
      </w:r>
      <w:r w:rsidR="0011618A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ортотропной плиты на динамические нагрузки проводились на прессе-пульсаторе ЦДМ-200 ПУ (рисунок </w:t>
      </w:r>
      <w:r w:rsidR="00286CE9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1618A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91A9D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Испытательная нагрузка передавалась на образец через систему распределительных балок. </w:t>
      </w:r>
    </w:p>
    <w:p w:rsidR="007317E4" w:rsidRPr="00397977" w:rsidRDefault="007317E4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E4" w:rsidRPr="00397977" w:rsidRDefault="007317E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5350" cy="2572892"/>
            <wp:effectExtent l="0" t="0" r="0" b="0"/>
            <wp:docPr id="21" name="Рисунок 21" descr="P13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3100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72" cy="25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286CE9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1.8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Испытание моделей на прессе-пульсаторе ЦДМ-200 ПУ </w:t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E45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динамическую нагрузку </w:t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28" w:rsidRPr="00397977" w:rsidRDefault="00982E28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усталостных трещин показан на рисунках </w:t>
      </w:r>
      <w:r w:rsidR="007317E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1.9…1.</w:t>
      </w:r>
      <w:r w:rsidR="00A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1700" cy="2575650"/>
            <wp:effectExtent l="0" t="0" r="6350" b="0"/>
            <wp:docPr id="7" name="Рисунок 7" descr="P208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20800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27" cy="25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E4" w:rsidRPr="00397977" w:rsidRDefault="007317E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7317E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1.9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Модель Р1. Трещины от выреза у продольного ребра 3. </w:t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4811" cy="2625756"/>
            <wp:effectExtent l="0" t="0" r="635" b="3175"/>
            <wp:docPr id="12" name="Рисунок 12" descr="P804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80400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47" cy="26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E4" w:rsidRPr="00397977" w:rsidRDefault="007317E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7317E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1.10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Модель Р5. Трещина от выреза у продольного ребра 3</w:t>
      </w:r>
    </w:p>
    <w:p w:rsidR="00DC4201" w:rsidRPr="00397977" w:rsidRDefault="00DC4201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9799" cy="2658297"/>
            <wp:effectExtent l="0" t="0" r="3175" b="8890"/>
            <wp:docPr id="11" name="Рисунок 11" descr="P804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80400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19" cy="265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E4" w:rsidRPr="00397977" w:rsidRDefault="007317E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7317E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1.11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Модель Р5. Трещина от выреза у продольного ребра 1</w:t>
      </w:r>
    </w:p>
    <w:p w:rsidR="0011618A" w:rsidRPr="00397977" w:rsidRDefault="0011618A" w:rsidP="003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1BA" w:rsidRPr="00397977" w:rsidRDefault="00B221BA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усталости моделей, выполненных с применением лазерной и электродуговой сварки,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асимметрии цикла </w:t>
      </w:r>
      <w:r w:rsidRPr="00397977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ρ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E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</w:t>
      </w:r>
      <w:r w:rsidR="007317E4"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FF8" w:rsidRPr="00397977" w:rsidRDefault="003D4FF8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807" cy="351223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28" cy="351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8A" w:rsidRPr="00397977" w:rsidRDefault="0011618A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Рисунок </w:t>
      </w:r>
      <w:r w:rsidR="007317E4"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1.12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Результаты испытаний моделей с применением лазерной и электродуговой сварки</w:t>
      </w:r>
      <w:r w:rsidR="00E45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асимметрии цикла ρ = 0,2</w:t>
      </w:r>
    </w:p>
    <w:p w:rsidR="007317E4" w:rsidRPr="00397977" w:rsidRDefault="007317E4" w:rsidP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Проведенные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усталостные испытания моделей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узлов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пересечения продольных и поперечных ребер ортотропных плит (лазерная сварка) </w:t>
      </w:r>
      <w:r w:rsidRPr="0039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прессе-пульсаторе ЦДМ-200 ПУ на базе 2,0 млн. циклов приложения нагрузки показали: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>Усталостные трещины в испытанных моделях возникают от сварных вертикальных швов, в местах пересечения продольных и поперечных ребер,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распространяются в стенках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поперечных ребер. 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Значение ограниченного предела выносливости узлов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пересечения продольных и поперечных ребер ортотропных плит</w:t>
      </w:r>
      <w:r w:rsidRPr="0039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2 млн. циклов приложения нагрузки равно 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σ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0,2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18,88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· 0,89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кгс/мм</w:t>
      </w:r>
      <w:proofErr w:type="gramStart"/>
      <w:r w:rsidRPr="0039797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A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Проведенные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усталостные испытания моделей узлов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пересечения продольных и поперечных ребер ортотропных плит (электродуговая сварка) </w:t>
      </w:r>
      <w:r w:rsidRPr="0039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прессе-пульсаторе ЦДМ-200 ПУ на базе 2,0 млн. циклов приложения нагрузки показали: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Усталостные трещины в испытанных моделях возникают от сварных вертикальных швов, в местах пересечения продольных и поперечных ребер,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распространяются в стенках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поперечных ребер. 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Значение ограниченного предела выносливости узлов</w:t>
      </w:r>
      <w:r w:rsidR="00E45A1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пересечения продольных и поперечных ребер ортотропных плит</w:t>
      </w:r>
      <w:r w:rsidRPr="0039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2 млн. циклов приложения нагрузки равно </w:t>
      </w:r>
    </w:p>
    <w:p w:rsidR="00B221BA" w:rsidRPr="00397977" w:rsidRDefault="00B221BA" w:rsidP="00397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σ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0,2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17,23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· 2,08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кгс/мм</w:t>
      </w:r>
      <w:proofErr w:type="gramStart"/>
      <w:r w:rsidRPr="0039797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9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B221BA" w:rsidRPr="00397977" w:rsidRDefault="00B221BA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Проведенные усталостные испытания моделей показали, что выносливость соединений выполненных лазерной сваркой не ниже выносливости соединений, выполненных с применением электродуговой сварки.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599" w:rsidRPr="00397977" w:rsidRDefault="005732A3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проведенных исследований </w:t>
      </w:r>
      <w:r w:rsidR="00D25599"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разработаны:</w:t>
      </w:r>
    </w:p>
    <w:p w:rsidR="005732A3" w:rsidRPr="00397977" w:rsidRDefault="005732A3" w:rsidP="0039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50D7"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ПЕЦИАЛЬНЫЕ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E250D7"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ЕХНИЧЕСКИЕ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E250D7"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(СТУ) на проектирование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опытного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металлического пролетного строения железнодорожного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моста с применением лазерной сварки;</w:t>
      </w:r>
    </w:p>
    <w:p w:rsidR="00B221BA" w:rsidRPr="00397977" w:rsidRDefault="005732A3" w:rsidP="00AD5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21BA" w:rsidRPr="00397977" w:rsidSect="008241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0D7"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ТЕХНИЧЕСКИЕ УСЛОВИЯ</w:t>
      </w:r>
      <w:r w:rsidR="00CE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(СТУ) на заводское изготовление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опытного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металлического пролетного строения железнодорожного</w:t>
      </w:r>
      <w:r w:rsidR="00E4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моста </w:t>
      </w:r>
      <w:r w:rsidR="00AD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лазерной сварки.</w:t>
      </w:r>
    </w:p>
    <w:bookmarkEnd w:id="0"/>
    <w:bookmarkEnd w:id="1"/>
    <w:p w:rsidR="006464BA" w:rsidRPr="00397977" w:rsidRDefault="006464BA" w:rsidP="00AD51DE">
      <w:pPr>
        <w:tabs>
          <w:tab w:val="left" w:pos="83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4BA" w:rsidRPr="00397977" w:rsidSect="003D4FF8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99" w:rsidRDefault="00F23099" w:rsidP="0011618A">
      <w:pPr>
        <w:spacing w:after="0" w:line="240" w:lineRule="auto"/>
      </w:pPr>
      <w:r>
        <w:separator/>
      </w:r>
    </w:p>
  </w:endnote>
  <w:endnote w:type="continuationSeparator" w:id="0">
    <w:p w:rsidR="00F23099" w:rsidRDefault="00F23099" w:rsidP="001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52" w:rsidRDefault="00B04D72" w:rsidP="00824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44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452" w:rsidRDefault="00B444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52" w:rsidRPr="007B10B7" w:rsidRDefault="00B04D72" w:rsidP="0082418E">
    <w:pPr>
      <w:pStyle w:val="a7"/>
      <w:framePr w:wrap="around" w:vAnchor="text" w:hAnchor="margin" w:xAlign="center" w:y="1"/>
      <w:rPr>
        <w:rStyle w:val="a9"/>
      </w:rPr>
    </w:pPr>
    <w:r w:rsidRPr="007B10B7">
      <w:rPr>
        <w:rStyle w:val="a9"/>
      </w:rPr>
      <w:fldChar w:fldCharType="begin"/>
    </w:r>
    <w:r w:rsidR="00B44452" w:rsidRPr="007B10B7">
      <w:rPr>
        <w:rStyle w:val="a9"/>
      </w:rPr>
      <w:instrText xml:space="preserve">PAGE  </w:instrText>
    </w:r>
    <w:r w:rsidRPr="007B10B7">
      <w:rPr>
        <w:rStyle w:val="a9"/>
      </w:rPr>
      <w:fldChar w:fldCharType="separate"/>
    </w:r>
    <w:r w:rsidR="00E45A19">
      <w:rPr>
        <w:rStyle w:val="a9"/>
        <w:noProof/>
      </w:rPr>
      <w:t>9</w:t>
    </w:r>
    <w:r w:rsidRPr="007B10B7">
      <w:rPr>
        <w:rStyle w:val="a9"/>
      </w:rPr>
      <w:fldChar w:fldCharType="end"/>
    </w:r>
  </w:p>
  <w:p w:rsidR="00B44452" w:rsidRDefault="00B444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99" w:rsidRDefault="00F23099" w:rsidP="0011618A">
      <w:pPr>
        <w:spacing w:after="0" w:line="240" w:lineRule="auto"/>
      </w:pPr>
      <w:r>
        <w:separator/>
      </w:r>
    </w:p>
  </w:footnote>
  <w:footnote w:type="continuationSeparator" w:id="0">
    <w:p w:rsidR="00F23099" w:rsidRDefault="00F23099" w:rsidP="0011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138D4"/>
    <w:multiLevelType w:val="hybridMultilevel"/>
    <w:tmpl w:val="7B783500"/>
    <w:lvl w:ilvl="0" w:tplc="5F6C37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F9422B"/>
    <w:multiLevelType w:val="hybridMultilevel"/>
    <w:tmpl w:val="35705402"/>
    <w:lvl w:ilvl="0" w:tplc="90406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3C2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5FEE"/>
    <w:multiLevelType w:val="hybridMultilevel"/>
    <w:tmpl w:val="DEE69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080"/>
    <w:multiLevelType w:val="hybridMultilevel"/>
    <w:tmpl w:val="E3503228"/>
    <w:lvl w:ilvl="0" w:tplc="88CA0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50D3"/>
    <w:multiLevelType w:val="hybridMultilevel"/>
    <w:tmpl w:val="41A2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03EC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51EF"/>
    <w:multiLevelType w:val="hybridMultilevel"/>
    <w:tmpl w:val="167CFC24"/>
    <w:lvl w:ilvl="0" w:tplc="E5DEF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31B3"/>
    <w:multiLevelType w:val="hybridMultilevel"/>
    <w:tmpl w:val="E486839C"/>
    <w:lvl w:ilvl="0" w:tplc="FC1ED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21C5"/>
    <w:multiLevelType w:val="hybridMultilevel"/>
    <w:tmpl w:val="FD80DCD8"/>
    <w:lvl w:ilvl="0" w:tplc="1E7CF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7B27"/>
    <w:multiLevelType w:val="hybridMultilevel"/>
    <w:tmpl w:val="4AEC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C5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27D9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D52"/>
    <w:multiLevelType w:val="hybridMultilevel"/>
    <w:tmpl w:val="4AEC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AC1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D3055"/>
    <w:multiLevelType w:val="hybridMultilevel"/>
    <w:tmpl w:val="A408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04DD"/>
    <w:multiLevelType w:val="hybridMultilevel"/>
    <w:tmpl w:val="54DE4C86"/>
    <w:lvl w:ilvl="0" w:tplc="8A8CA5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1054"/>
    <w:multiLevelType w:val="hybridMultilevel"/>
    <w:tmpl w:val="4AEC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7FEF"/>
    <w:multiLevelType w:val="hybridMultilevel"/>
    <w:tmpl w:val="EE6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18"/>
  </w:num>
  <w:num w:numId="16">
    <w:abstractNumId w:val="14"/>
  </w:num>
  <w:num w:numId="17">
    <w:abstractNumId w:val="4"/>
  </w:num>
  <w:num w:numId="18">
    <w:abstractNumId w:val="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D26"/>
    <w:rsid w:val="0005445F"/>
    <w:rsid w:val="00061BED"/>
    <w:rsid w:val="000626D3"/>
    <w:rsid w:val="00066FCD"/>
    <w:rsid w:val="000A3CAC"/>
    <w:rsid w:val="000D64F6"/>
    <w:rsid w:val="00103916"/>
    <w:rsid w:val="0011618A"/>
    <w:rsid w:val="0016350C"/>
    <w:rsid w:val="00187761"/>
    <w:rsid w:val="001C176A"/>
    <w:rsid w:val="00205EAA"/>
    <w:rsid w:val="00286CE9"/>
    <w:rsid w:val="003374DF"/>
    <w:rsid w:val="0034431E"/>
    <w:rsid w:val="0035385E"/>
    <w:rsid w:val="003554E2"/>
    <w:rsid w:val="00366F44"/>
    <w:rsid w:val="003671CA"/>
    <w:rsid w:val="00397977"/>
    <w:rsid w:val="003C2C7E"/>
    <w:rsid w:val="003D4FF8"/>
    <w:rsid w:val="00454237"/>
    <w:rsid w:val="0047685F"/>
    <w:rsid w:val="004D2D9E"/>
    <w:rsid w:val="004D3441"/>
    <w:rsid w:val="004F0976"/>
    <w:rsid w:val="005732A3"/>
    <w:rsid w:val="005A0E09"/>
    <w:rsid w:val="005B59CC"/>
    <w:rsid w:val="005E542B"/>
    <w:rsid w:val="006464BA"/>
    <w:rsid w:val="006713DA"/>
    <w:rsid w:val="006A2D26"/>
    <w:rsid w:val="006A2F0C"/>
    <w:rsid w:val="006B34EF"/>
    <w:rsid w:val="007317E4"/>
    <w:rsid w:val="00766EB9"/>
    <w:rsid w:val="007A423C"/>
    <w:rsid w:val="008060FB"/>
    <w:rsid w:val="0082418E"/>
    <w:rsid w:val="00846B99"/>
    <w:rsid w:val="008527AD"/>
    <w:rsid w:val="008775C5"/>
    <w:rsid w:val="008A2F5E"/>
    <w:rsid w:val="008B11E3"/>
    <w:rsid w:val="008D315C"/>
    <w:rsid w:val="008F2C68"/>
    <w:rsid w:val="009259EF"/>
    <w:rsid w:val="00943AC8"/>
    <w:rsid w:val="00963B04"/>
    <w:rsid w:val="00982E28"/>
    <w:rsid w:val="00A56FBB"/>
    <w:rsid w:val="00A571C6"/>
    <w:rsid w:val="00A77D79"/>
    <w:rsid w:val="00AD51DE"/>
    <w:rsid w:val="00AF65CF"/>
    <w:rsid w:val="00AF6B55"/>
    <w:rsid w:val="00B04D72"/>
    <w:rsid w:val="00B05870"/>
    <w:rsid w:val="00B221BA"/>
    <w:rsid w:val="00B264F4"/>
    <w:rsid w:val="00B36C7D"/>
    <w:rsid w:val="00B44452"/>
    <w:rsid w:val="00B51A5F"/>
    <w:rsid w:val="00B57D1F"/>
    <w:rsid w:val="00B6272E"/>
    <w:rsid w:val="00B650F2"/>
    <w:rsid w:val="00B91D93"/>
    <w:rsid w:val="00BF3AD0"/>
    <w:rsid w:val="00C0424A"/>
    <w:rsid w:val="00C12D65"/>
    <w:rsid w:val="00C7409B"/>
    <w:rsid w:val="00C91A9D"/>
    <w:rsid w:val="00C92ECF"/>
    <w:rsid w:val="00CA7879"/>
    <w:rsid w:val="00CB37FA"/>
    <w:rsid w:val="00CE704F"/>
    <w:rsid w:val="00D142C9"/>
    <w:rsid w:val="00D25599"/>
    <w:rsid w:val="00D41CF2"/>
    <w:rsid w:val="00DA3467"/>
    <w:rsid w:val="00DC4201"/>
    <w:rsid w:val="00DE3E02"/>
    <w:rsid w:val="00E061CB"/>
    <w:rsid w:val="00E250D7"/>
    <w:rsid w:val="00E45A19"/>
    <w:rsid w:val="00E83424"/>
    <w:rsid w:val="00EB13D2"/>
    <w:rsid w:val="00EC3BEB"/>
    <w:rsid w:val="00ED031C"/>
    <w:rsid w:val="00EE7B2E"/>
    <w:rsid w:val="00F00D32"/>
    <w:rsid w:val="00F0262D"/>
    <w:rsid w:val="00F23099"/>
    <w:rsid w:val="00F92F0F"/>
    <w:rsid w:val="00FC65EE"/>
    <w:rsid w:val="00FD19D9"/>
    <w:rsid w:val="00FD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12E"/>
  <w15:docId w15:val="{89B2723C-F7DB-4CBE-887F-2C118BD3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8A"/>
  </w:style>
  <w:style w:type="paragraph" w:styleId="a7">
    <w:name w:val="footer"/>
    <w:basedOn w:val="a"/>
    <w:link w:val="a8"/>
    <w:uiPriority w:val="99"/>
    <w:unhideWhenUsed/>
    <w:rsid w:val="0011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8A"/>
  </w:style>
  <w:style w:type="character" w:styleId="a9">
    <w:name w:val="page number"/>
    <w:basedOn w:val="a0"/>
    <w:rsid w:val="008F2C68"/>
  </w:style>
  <w:style w:type="paragraph" w:styleId="aa">
    <w:name w:val="Body Text"/>
    <w:basedOn w:val="a"/>
    <w:link w:val="ab"/>
    <w:uiPriority w:val="99"/>
    <w:semiHidden/>
    <w:unhideWhenUsed/>
    <w:rsid w:val="008F2C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2C68"/>
  </w:style>
  <w:style w:type="paragraph" w:styleId="ac">
    <w:name w:val="Body Text First Indent"/>
    <w:basedOn w:val="aa"/>
    <w:link w:val="ad"/>
    <w:rsid w:val="008F2C6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8F2C6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F2C68"/>
    <w:pPr>
      <w:ind w:left="720"/>
      <w:contextualSpacing/>
    </w:pPr>
  </w:style>
  <w:style w:type="paragraph" w:customStyle="1" w:styleId="af">
    <w:name w:val="Знак"/>
    <w:basedOn w:val="a"/>
    <w:rsid w:val="008A2F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0">
    <w:name w:val="Table Grid"/>
    <w:basedOn w:val="a1"/>
    <w:uiPriority w:val="59"/>
    <w:rsid w:val="004D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9858-9FF8-48C1-932E-99F5C6B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Олеков</dc:creator>
  <cp:lastModifiedBy>Пользователь Windows</cp:lastModifiedBy>
  <cp:revision>3</cp:revision>
  <dcterms:created xsi:type="dcterms:W3CDTF">2018-12-05T12:26:00Z</dcterms:created>
  <dcterms:modified xsi:type="dcterms:W3CDTF">2018-12-06T10:18:00Z</dcterms:modified>
</cp:coreProperties>
</file>